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1C" w:rsidRPr="00BF011C" w:rsidRDefault="00BF011C" w:rsidP="00BF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Внимание! </w:t>
      </w:r>
      <w:r w:rsidRPr="00BF011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 01 сентября 2019 года вступили в силу поправки в законодательство, которыми уточнены полномочия должностных лиц местного самоуправления по совершению нотариальных действий и уточнен круг таких лиц (</w:t>
      </w:r>
      <w:hyperlink r:id="rId5" w:tgtFrame="_blank" w:history="1">
        <w:r w:rsidRPr="00BF011C">
          <w:rPr>
            <w:rFonts w:ascii="Arial" w:eastAsia="Times New Roman" w:hAnsi="Arial" w:cs="Arial"/>
            <w:b/>
            <w:color w:val="005BD1"/>
            <w:sz w:val="23"/>
            <w:szCs w:val="23"/>
            <w:u w:val="single"/>
            <w:lang w:eastAsia="ru-RU"/>
          </w:rPr>
          <w:t>Федеральный закон от 26 июля 2019 г. № 226-ФЗ</w:t>
        </w:r>
      </w:hyperlink>
      <w:r w:rsidRPr="00BF011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 и </w:t>
      </w:r>
      <w:hyperlink r:id="rId6" w:tgtFrame="_blank" w:history="1">
        <w:r w:rsidRPr="00BF011C">
          <w:rPr>
            <w:rFonts w:ascii="Arial" w:eastAsia="Times New Roman" w:hAnsi="Arial" w:cs="Arial"/>
            <w:b/>
            <w:color w:val="005BD1"/>
            <w:sz w:val="23"/>
            <w:szCs w:val="23"/>
            <w:u w:val="single"/>
            <w:lang w:eastAsia="ru-RU"/>
          </w:rPr>
          <w:t>Федеральный закон от 26 июля 2019 г. № 223-ФЗ</w:t>
        </w:r>
      </w:hyperlink>
      <w:r w:rsidRPr="00BF011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)</w:t>
      </w:r>
      <w:r w:rsidRPr="00BF01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BF011C" w:rsidRPr="00BF011C" w:rsidRDefault="00BF011C" w:rsidP="00BF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</w:t>
      </w:r>
      <w:r w:rsidRPr="00BF01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асширен круг должностных лиц, уполномоченных совершать отдельные нотариальные действия для лиц, зарегистрированных по месту жительства или месту пребывания в поселении или населенном пункте, где нет нотариуса. Помимо глав и уполномоченных должностных лиц местной администрации поселения (муниципального района), к числу таких субъектов относятся теперь уполномоченные должностные лица местной администрации муниципального или городского округа, которые в соответствии с должностной инструкцией исполняют обязанности в населенном пункте, не являющемся административным центром округа.</w:t>
      </w:r>
    </w:p>
    <w:p w:rsidR="00BF011C" w:rsidRPr="00BF011C" w:rsidRDefault="00BF011C" w:rsidP="00BF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</w:t>
      </w:r>
      <w:r w:rsidRPr="00BF01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указанной даты должностные лица местного самоуправления не могут:</w:t>
      </w:r>
      <w:bookmarkStart w:id="0" w:name="_GoBack"/>
      <w:bookmarkEnd w:id="0"/>
    </w:p>
    <w:p w:rsidR="00BF011C" w:rsidRPr="00BF011C" w:rsidRDefault="00BF011C" w:rsidP="00B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1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удостоверять завещания;</w:t>
      </w:r>
    </w:p>
    <w:p w:rsidR="00BF011C" w:rsidRPr="00BF011C" w:rsidRDefault="00BF011C" w:rsidP="00B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1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удостоверять доверенности на право распоряжения недвижимым имуществом;</w:t>
      </w:r>
    </w:p>
    <w:p w:rsidR="00BF011C" w:rsidRPr="00BF011C" w:rsidRDefault="00BF011C" w:rsidP="00BF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1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управлению наследственным имуществом.</w:t>
      </w:r>
    </w:p>
    <w:p w:rsidR="00BF011C" w:rsidRPr="00BF011C" w:rsidRDefault="00BF011C" w:rsidP="00BF0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011C">
        <w:rPr>
          <w:rFonts w:ascii="Calibri" w:eastAsia="Times New Roman" w:hAnsi="Calibri" w:cs="Calibri"/>
          <w:color w:val="1F497D"/>
          <w:lang w:eastAsia="ru-RU"/>
        </w:rPr>
        <w:t> </w:t>
      </w:r>
    </w:p>
    <w:p w:rsidR="005C2204" w:rsidRDefault="005C2204"/>
    <w:sectPr w:rsidR="005C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43B1"/>
    <w:multiLevelType w:val="multilevel"/>
    <w:tmpl w:val="3C8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1C"/>
    <w:rsid w:val="005C2204"/>
    <w:rsid w:val="00B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5627"/>
  <w15:chartTrackingRefBased/>
  <w15:docId w15:val="{12CE9D0A-CC43-4763-966B-AB9FBD6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11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F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332518/" TargetMode="External"/><Relationship Id="rId5" Type="http://schemas.openxmlformats.org/officeDocument/2006/relationships/hyperlink" Target="http://base.garant.ru/723322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PressSecretar</dc:creator>
  <cp:keywords/>
  <dc:description/>
  <cp:lastModifiedBy>PressSecretar</cp:lastModifiedBy>
  <cp:revision>1</cp:revision>
  <dcterms:created xsi:type="dcterms:W3CDTF">2019-10-11T05:48:00Z</dcterms:created>
  <dcterms:modified xsi:type="dcterms:W3CDTF">2019-10-11T05:56:00Z</dcterms:modified>
</cp:coreProperties>
</file>